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253"/>
        </w:tabs>
        <w:ind w:right="552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</w:rPr>
        <w:drawing>
          <wp:inline distB="0" distT="0" distL="0" distR="0">
            <wp:extent cx="2410111" cy="56637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0111" cy="5663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253"/>
        </w:tabs>
        <w:ind w:right="552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ind w:right="5238"/>
        <w:jc w:val="both"/>
        <w:rPr>
          <w:rFonts w:ascii="Times New Roman" w:cs="Times New Roman" w:eastAsia="Times New Roman" w:hAnsi="Times New Roman"/>
          <w:color w:val="0d0d0d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101000, Москва, Армянский пер., </w:t>
        <w:br w:type="textWrapping"/>
        <w:t xml:space="preserve">д. 9/1/1, стр.1, оф. 203</w:t>
      </w:r>
    </w:p>
    <w:p w:rsidR="00000000" w:rsidDel="00000000" w:rsidP="00000000" w:rsidRDefault="00000000" w:rsidRPr="00000000" w14:paraId="00000004">
      <w:pPr>
        <w:tabs>
          <w:tab w:val="left" w:pos="4253"/>
        </w:tabs>
        <w:ind w:right="5238"/>
        <w:jc w:val="both"/>
        <w:rPr>
          <w:rFonts w:ascii="Times New Roman" w:cs="Times New Roman" w:eastAsia="Times New Roman" w:hAnsi="Times New Roman"/>
          <w:color w:val="0d0d0d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russian-arctic.info</w:t>
      </w:r>
    </w:p>
    <w:p w:rsidR="00000000" w:rsidDel="00000000" w:rsidP="00000000" w:rsidRDefault="00000000" w:rsidRPr="00000000" w14:paraId="00000005">
      <w:pPr>
        <w:tabs>
          <w:tab w:val="left" w:pos="4253"/>
        </w:tabs>
        <w:ind w:right="5238"/>
        <w:jc w:val="both"/>
        <w:rPr>
          <w:rFonts w:ascii="Times New Roman" w:cs="Times New Roman" w:eastAsia="Times New Roman" w:hAnsi="Times New Roman"/>
          <w:color w:val="0d0d0d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facebook.com/russianarcticjournаl</w:t>
      </w:r>
    </w:p>
    <w:p w:rsidR="00000000" w:rsidDel="00000000" w:rsidP="00000000" w:rsidRDefault="00000000" w:rsidRPr="00000000" w14:paraId="00000006">
      <w:pPr>
        <w:tabs>
          <w:tab w:val="left" w:pos="4253"/>
        </w:tabs>
        <w:ind w:right="5238"/>
        <w:jc w:val="both"/>
        <w:rPr>
          <w:rFonts w:ascii="Times New Roman" w:cs="Times New Roman" w:eastAsia="Times New Roman" w:hAnsi="Times New Roman"/>
          <w:color w:val="0d0d0d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info@arctic-centre.com</w:t>
      </w:r>
    </w:p>
    <w:p w:rsidR="00000000" w:rsidDel="00000000" w:rsidP="00000000" w:rsidRDefault="00000000" w:rsidRPr="00000000" w14:paraId="00000007">
      <w:pPr>
        <w:tabs>
          <w:tab w:val="left" w:pos="4253"/>
        </w:tabs>
        <w:ind w:right="5521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530"/>
        </w:tabs>
        <w:jc w:val="center"/>
        <w:rPr>
          <w:rFonts w:ascii="Times New Roman" w:cs="Times New Roman" w:eastAsia="Times New Roman" w:hAnsi="Times New Roman"/>
          <w:b w:val="1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Правила опубликования научных статей </w:t>
      </w:r>
    </w:p>
    <w:p w:rsidR="00000000" w:rsidDel="00000000" w:rsidP="00000000" w:rsidRDefault="00000000" w:rsidRPr="00000000" w14:paraId="0000000A">
      <w:pPr>
        <w:tabs>
          <w:tab w:val="left" w:pos="1530"/>
        </w:tabs>
        <w:jc w:val="center"/>
        <w:rPr>
          <w:rFonts w:ascii="Times New Roman" w:cs="Times New Roman" w:eastAsia="Times New Roman" w:hAnsi="Times New Roman"/>
          <w:b w:val="1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в журнале «Российская Арктика»</w:t>
      </w:r>
    </w:p>
    <w:p w:rsidR="00000000" w:rsidDel="00000000" w:rsidP="00000000" w:rsidRDefault="00000000" w:rsidRPr="00000000" w14:paraId="0000000B">
      <w:pPr>
        <w:tabs>
          <w:tab w:val="left" w:pos="1530"/>
        </w:tabs>
        <w:spacing w:after="240" w:lineRule="auto"/>
        <w:jc w:val="center"/>
        <w:rPr>
          <w:rFonts w:ascii="Times New Roman" w:cs="Times New Roman" w:eastAsia="Times New Roman" w:hAnsi="Times New Roman"/>
          <w:b w:val="1"/>
          <w:color w:val="0d0d0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rtl w:val="0"/>
        </w:rPr>
        <w:t xml:space="preserve">Журнал включен в Российский индекс научного цитирования (РИНЦ)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Варианты предоставления статьи в издательство </w:t>
      </w:r>
    </w:p>
    <w:p w:rsidR="00000000" w:rsidDel="00000000" w:rsidP="00000000" w:rsidRDefault="00000000" w:rsidRPr="00000000" w14:paraId="0000000D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Статья может быть отправлена автором по e-mail: info@arctic-centre.com в формате  Microsoft Word. </w:t>
      </w:r>
    </w:p>
    <w:p w:rsidR="00000000" w:rsidDel="00000000" w:rsidP="00000000" w:rsidRDefault="00000000" w:rsidRPr="00000000" w14:paraId="0000000E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Статья может быть отправлена в виде компьютерной распечатки на бумаге в конверте по адресу 101000, Москва, Армянский пер., д. 9/1/1, стр.1, оф. 203. Обязательно приложить носитель CD-R или CD-RW - диск, где текст должен быть записан в формате Microsoft Word. Обращаем внимание на то, что фактический срок доставки почты по России – от одной недели до месяца.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Публикация в журнале бесплатная. Автор не оплачивает расходы на подготовку и размещение материалов в издании, а также присвоение индексов DOI.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публикации статей </w:t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К публикации в журнале принимаются статьи по следующим дисциплинам: </w:t>
      </w:r>
    </w:p>
    <w:p w:rsidR="00000000" w:rsidDel="00000000" w:rsidP="00000000" w:rsidRDefault="00000000" w:rsidRPr="00000000" w14:paraId="00000013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03.02.00 Общая биология </w:t>
      </w:r>
    </w:p>
    <w:p w:rsidR="00000000" w:rsidDel="00000000" w:rsidP="00000000" w:rsidRDefault="00000000" w:rsidRPr="00000000" w14:paraId="00000014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03.03.00 Физиология </w:t>
      </w:r>
    </w:p>
    <w:p w:rsidR="00000000" w:rsidDel="00000000" w:rsidP="00000000" w:rsidRDefault="00000000" w:rsidRPr="00000000" w14:paraId="00000015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05.14.00 Энергетика </w:t>
      </w:r>
    </w:p>
    <w:p w:rsidR="00000000" w:rsidDel="00000000" w:rsidP="00000000" w:rsidRDefault="00000000" w:rsidRPr="00000000" w14:paraId="00000016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05.22.00 Транспорт </w:t>
      </w:r>
    </w:p>
    <w:p w:rsidR="00000000" w:rsidDel="00000000" w:rsidP="00000000" w:rsidRDefault="00000000" w:rsidRPr="00000000" w14:paraId="00000017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25.00.00 Науки о Земле </w:t>
      </w:r>
    </w:p>
    <w:p w:rsidR="00000000" w:rsidDel="00000000" w:rsidP="00000000" w:rsidRDefault="00000000" w:rsidRPr="00000000" w14:paraId="00000018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Статьи принимаются на русском и/или английском языках. </w:t>
      </w:r>
    </w:p>
    <w:p w:rsidR="00000000" w:rsidDel="00000000" w:rsidP="00000000" w:rsidRDefault="00000000" w:rsidRPr="00000000" w14:paraId="00000019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К публикации принимаются материалы, имеющие научную новизну и ярко выраженный научный уровень. </w:t>
      </w:r>
    </w:p>
    <w:p w:rsidR="00000000" w:rsidDel="00000000" w:rsidP="00000000" w:rsidRDefault="00000000" w:rsidRPr="00000000" w14:paraId="0000001A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В редакции журнала статья проходит экспертизу и двусторонее «слепое» рецензирование (привлекаются доктора наук, профессоры, член-корреспонденты, академики соответствующего профиля). В ходе рецензирования проводится оценка статьи по следующим критериям: </w:t>
      </w:r>
    </w:p>
    <w:p w:rsidR="00000000" w:rsidDel="00000000" w:rsidP="00000000" w:rsidRDefault="00000000" w:rsidRPr="00000000" w14:paraId="0000001B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актуальность и новизна научной проблемы, решаемой автором; </w:t>
      </w:r>
    </w:p>
    <w:p w:rsidR="00000000" w:rsidDel="00000000" w:rsidP="00000000" w:rsidRDefault="00000000" w:rsidRPr="00000000" w14:paraId="0000001C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краткий обзор работ предшественников; </w:t>
      </w:r>
    </w:p>
    <w:p w:rsidR="00000000" w:rsidDel="00000000" w:rsidP="00000000" w:rsidRDefault="00000000" w:rsidRPr="00000000" w14:paraId="0000001D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значимость исследования для теории и практики; </w:t>
      </w:r>
    </w:p>
    <w:p w:rsidR="00000000" w:rsidDel="00000000" w:rsidP="00000000" w:rsidRDefault="00000000" w:rsidRPr="00000000" w14:paraId="0000001E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перспективность исследования; </w:t>
      </w:r>
    </w:p>
    <w:p w:rsidR="00000000" w:rsidDel="00000000" w:rsidP="00000000" w:rsidRDefault="00000000" w:rsidRPr="00000000" w14:paraId="0000001F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уровень значимости проблемы (неочевидность решений, необходимость теоретического поиска, преодоление трудностей на практике); </w:t>
      </w:r>
    </w:p>
    <w:p w:rsidR="00000000" w:rsidDel="00000000" w:rsidP="00000000" w:rsidRDefault="00000000" w:rsidRPr="00000000" w14:paraId="00000020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соответствие или несоответствие положений и выводов автора в работе современным научным концепциям, существующим в данной области исследования; </w:t>
      </w:r>
    </w:p>
    <w:p w:rsidR="00000000" w:rsidDel="00000000" w:rsidP="00000000" w:rsidRDefault="00000000" w:rsidRPr="00000000" w14:paraId="00000021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личный вклад автора статьи в решение рассматриваемой проблемы. </w:t>
      </w:r>
    </w:p>
    <w:p w:rsidR="00000000" w:rsidDel="00000000" w:rsidP="00000000" w:rsidRDefault="00000000" w:rsidRPr="00000000" w14:paraId="00000022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Редакция оставляет за собой право вносить редакторскую правку и отклонять статьи в случае получения на них отрицательной экспертной оценки. </w:t>
      </w:r>
    </w:p>
    <w:p w:rsidR="00000000" w:rsidDel="00000000" w:rsidP="00000000" w:rsidRDefault="00000000" w:rsidRPr="00000000" w14:paraId="00000023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3.6. После проведения научной и технической экспертизы статья либо возвращается на доработку, либо принимается к публикации. Срок проведения экспертизы зависит от объема статьи и не превышает 2 недель.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Этика научных публикаций </w:t>
      </w:r>
    </w:p>
    <w:p w:rsidR="00000000" w:rsidDel="00000000" w:rsidP="00000000" w:rsidRDefault="00000000" w:rsidRPr="00000000" w14:paraId="00000025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В своей работе редакция журнала проводит добросовестную политику и определяет требования к соблюдению публикационной этики со стороны всех участников публикационного процесса: авторов, редакторов, рецензентов, учредителя. Перед подачей статьи в журнал авторам следует ознакомиться с содержанием «Положения об издательской этике научного журнала «Российская Арктика». Документ доступен для скачивания в соответствующей вкладке в разделе «О журнале» на официальном сайте издания. </w:t>
      </w:r>
    </w:p>
    <w:p w:rsidR="00000000" w:rsidDel="00000000" w:rsidP="00000000" w:rsidRDefault="00000000" w:rsidRPr="00000000" w14:paraId="00000026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Авторы обязаны раскрыть любой фактический или потенциальный конфликт интересов, включая область финансовых, личных или иных взаимоотношений с другими людьми или организациями, который может возникнуть в течение трех лет с момента представления статьи и негативно повлиять на нее, или который может рассматриваться как таковой. С текстом декларации конфликта интересов, принятой в издательстве, можно ознакомиться в разделе «Документы» на официальном сайте журнала. </w:t>
      </w:r>
    </w:p>
    <w:p w:rsidR="00000000" w:rsidDel="00000000" w:rsidP="00000000" w:rsidRDefault="00000000" w:rsidRPr="00000000" w14:paraId="00000027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Предоставляя статью в журнал, автор в соответствии с ГК РФ от 18.12.2006 № 230-ФЗ (ч. 4) несет ответственность за то, что статья не была ранее опубликована, не отправлена на рассмотрение в другое издательство, одобрена всеми авторами или организациями и в случае принятия к публикации в журнале «Российская Арктика» эта статья не будет опубликована где-либо еще в той же форме, на любом другом языке, в том числе и в электронном виде. </w:t>
      </w:r>
    </w:p>
    <w:p w:rsidR="00000000" w:rsidDel="00000000" w:rsidP="00000000" w:rsidRDefault="00000000" w:rsidRPr="00000000" w14:paraId="00000028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Редакция строго относится к наличию плагиата и самоплагиата как формам нарушения авторами публикационной этики. Все поступающие рукописи проверяются с помощью системы Антиплагиат. Любой обнаруженный случай плагиата и/или самоплагиата приведет к требованию об исправлении (доработке) или даже к отклонению статьи. </w:t>
      </w:r>
    </w:p>
    <w:p w:rsidR="00000000" w:rsidDel="00000000" w:rsidP="00000000" w:rsidRDefault="00000000" w:rsidRPr="00000000" w14:paraId="00000029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Авторам необходимо указать в своих статьях спонсоров (юридических и/или физических лиц), которые оказали финансовую поддержку для проведения исследований и/или для подготовки статьи, и кратко описать роль спонсора(ов), если таковые имеются, в разработке исследования, планировании экспериментов; в сборе, анализе и интерпретации данных; в написании отчетных материалов; в решении предоставить данную статью для публикации. Если средства спонсоров в качестве источника финансирования не использовались, это также должно быть указано.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Авторское право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В случае принятия статьи авторам предлагается заключить с издательством Авторский договор. Ответственному автору в электронном виде направляется уведомление о получении рукописи и текст Авторского договора. </w:t>
      </w:r>
    </w:p>
    <w:p w:rsidR="00000000" w:rsidDel="00000000" w:rsidP="00000000" w:rsidRDefault="00000000" w:rsidRPr="00000000" w14:paraId="0000002D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Журнал «Российская Арктика» издается по лицензии Creative Commons Attribution 4.0 International (CCBY 4.0). Лицензия предусматривает сохранение и соблюдение авторского права при свободном некоммерческом и коммерческом использовании материалов, в данном случае – научных статей. Подробнее об условиях лицензирования можно прочесть на сайте Creative Commons. Использование лицензии CC BY 4.0 позволяет размещать журнал на удобных ресурсах хранения и поиска научной информации, например на CyberLeninka, откуда публикации попадают в научные поисковики. </w:t>
      </w:r>
    </w:p>
    <w:p w:rsidR="00000000" w:rsidDel="00000000" w:rsidP="00000000" w:rsidRDefault="00000000" w:rsidRPr="00000000" w14:paraId="0000002E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В журнале «Российская Арктика» в открытом доступе публикуются полные версии статей. Свободный доступ к публикациям повышает их цитируемость. </w:t>
      </w:r>
    </w:p>
    <w:p w:rsidR="00000000" w:rsidDel="00000000" w:rsidP="00000000" w:rsidRDefault="00000000" w:rsidRPr="00000000" w14:paraId="0000002F">
      <w:pPr>
        <w:spacing w:after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Структура статьи </w:t>
      </w:r>
    </w:p>
    <w:p w:rsidR="00000000" w:rsidDel="00000000" w:rsidP="00000000" w:rsidRDefault="00000000" w:rsidRPr="00000000" w14:paraId="00000030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К публикации принимаются статьи на русском и английском языках объемом от 0,5 до 1 авторского листа (20 – 40 тыс. знаков). </w:t>
      </w:r>
    </w:p>
    <w:p w:rsidR="00000000" w:rsidDel="00000000" w:rsidP="00000000" w:rsidRDefault="00000000" w:rsidRPr="00000000" w14:paraId="00000031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Статья должна содержать следующие обязательные данные: </w:t>
      </w:r>
    </w:p>
    <w:p w:rsidR="00000000" w:rsidDel="00000000" w:rsidP="00000000" w:rsidRDefault="00000000" w:rsidRPr="00000000" w14:paraId="00000032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УДК; </w:t>
      </w:r>
    </w:p>
    <w:p w:rsidR="00000000" w:rsidDel="00000000" w:rsidP="00000000" w:rsidRDefault="00000000" w:rsidRPr="00000000" w14:paraId="00000033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название статьи на русском и английском языках (не более 10 слов); </w:t>
      </w:r>
    </w:p>
    <w:p w:rsidR="00000000" w:rsidDel="00000000" w:rsidP="00000000" w:rsidRDefault="00000000" w:rsidRPr="00000000" w14:paraId="00000034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ФИО полностью для каждого автора (на русском и английском языках); </w:t>
      </w:r>
    </w:p>
    <w:p w:rsidR="00000000" w:rsidDel="00000000" w:rsidP="00000000" w:rsidRDefault="00000000" w:rsidRPr="00000000" w14:paraId="00000035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ученая степень (для каждого автора, если имеется); </w:t>
      </w:r>
    </w:p>
    <w:p w:rsidR="00000000" w:rsidDel="00000000" w:rsidP="00000000" w:rsidRDefault="00000000" w:rsidRPr="00000000" w14:paraId="00000036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ученое звание (для каждого автора); </w:t>
      </w:r>
    </w:p>
    <w:p w:rsidR="00000000" w:rsidDel="00000000" w:rsidP="00000000" w:rsidRDefault="00000000" w:rsidRPr="00000000" w14:paraId="00000037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место работы, учебы (наименование учреждения или организации, включая подразделение, кафедру) (для каждого автора на русском и английском языках); </w:t>
      </w:r>
    </w:p>
    <w:p w:rsidR="00000000" w:rsidDel="00000000" w:rsidP="00000000" w:rsidRDefault="00000000" w:rsidRPr="00000000" w14:paraId="00000038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город, страна (на русском и английском языках); </w:t>
      </w:r>
    </w:p>
    <w:p w:rsidR="00000000" w:rsidDel="00000000" w:rsidP="00000000" w:rsidRDefault="00000000" w:rsidRPr="00000000" w14:paraId="00000039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личный адрес электронной почты (указывается для каждого автора и не может быть одинаковым для всех авторов); </w:t>
      </w:r>
    </w:p>
    <w:p w:rsidR="00000000" w:rsidDel="00000000" w:rsidP="00000000" w:rsidRDefault="00000000" w:rsidRPr="00000000" w14:paraId="0000003A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структурированная аннотация с утвержденными подзаголовками объемом ориентировочно 1500 знаков (на русском и английском языках); </w:t>
      </w:r>
    </w:p>
    <w:p w:rsidR="00000000" w:rsidDel="00000000" w:rsidP="00000000" w:rsidRDefault="00000000" w:rsidRPr="00000000" w14:paraId="0000003B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ключевые слова на русском и английском языках (5 – 10 слов или словосочетаний); </w:t>
      </w:r>
    </w:p>
    <w:p w:rsidR="00000000" w:rsidDel="00000000" w:rsidP="00000000" w:rsidRDefault="00000000" w:rsidRPr="00000000" w14:paraId="0000003C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основной текст статьи должен содержать следующие разделы: введение, материалы и методы исследования, результаты, выводы; </w:t>
      </w:r>
    </w:p>
    <w:p w:rsidR="00000000" w:rsidDel="00000000" w:rsidP="00000000" w:rsidRDefault="00000000" w:rsidRPr="00000000" w14:paraId="0000003D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правильно оформленный список литературы из 10-30 источников; </w:t>
      </w:r>
    </w:p>
    <w:p w:rsidR="00000000" w:rsidDel="00000000" w:rsidP="00000000" w:rsidRDefault="00000000" w:rsidRPr="00000000" w14:paraId="0000003E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6.3. Перед отправкой статьи следует проверить: </w:t>
      </w:r>
    </w:p>
    <w:p w:rsidR="00000000" w:rsidDel="00000000" w:rsidP="00000000" w:rsidRDefault="00000000" w:rsidRPr="00000000" w14:paraId="0000003F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нумерацию графических элементов; </w:t>
      </w:r>
    </w:p>
    <w:p w:rsidR="00000000" w:rsidDel="00000000" w:rsidP="00000000" w:rsidRDefault="00000000" w:rsidRPr="00000000" w14:paraId="00000040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подписи к графическим элементам; </w:t>
      </w:r>
    </w:p>
    <w:p w:rsidR="00000000" w:rsidDel="00000000" w:rsidP="00000000" w:rsidRDefault="00000000" w:rsidRPr="00000000" w14:paraId="00000041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источники данных; </w:t>
      </w:r>
    </w:p>
    <w:p w:rsidR="00000000" w:rsidDel="00000000" w:rsidP="00000000" w:rsidRDefault="00000000" w:rsidRPr="00000000" w14:paraId="00000042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нумерацию математических выражений; </w:t>
      </w:r>
    </w:p>
    <w:p w:rsidR="00000000" w:rsidDel="00000000" w:rsidP="00000000" w:rsidRDefault="00000000" w:rsidRPr="00000000" w14:paraId="00000043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экспликацию к математическим выражениям; </w:t>
      </w:r>
    </w:p>
    <w:p w:rsidR="00000000" w:rsidDel="00000000" w:rsidP="00000000" w:rsidRDefault="00000000" w:rsidRPr="00000000" w14:paraId="00000044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единицы СИ; </w:t>
      </w:r>
    </w:p>
    <w:p w:rsidR="00000000" w:rsidDel="00000000" w:rsidP="00000000" w:rsidRDefault="00000000" w:rsidRPr="00000000" w14:paraId="00000045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единообразие кавычек; </w:t>
      </w:r>
    </w:p>
    <w:p w:rsidR="00000000" w:rsidDel="00000000" w:rsidP="00000000" w:rsidRDefault="00000000" w:rsidRPr="00000000" w14:paraId="00000046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cквозную нумерацию страниц в рукописи. </w:t>
      </w:r>
    </w:p>
    <w:p w:rsidR="00000000" w:rsidDel="00000000" w:rsidP="00000000" w:rsidRDefault="00000000" w:rsidRPr="00000000" w14:paraId="00000047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6.4. Дополнительно следует указать: </w:t>
      </w:r>
    </w:p>
    <w:p w:rsidR="00000000" w:rsidDel="00000000" w:rsidP="00000000" w:rsidRDefault="00000000" w:rsidRPr="00000000" w14:paraId="00000048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отсутствие или наличие конфликта интересов; </w:t>
      </w:r>
    </w:p>
    <w:p w:rsidR="00000000" w:rsidDel="00000000" w:rsidP="00000000" w:rsidRDefault="00000000" w:rsidRPr="00000000" w14:paraId="00000049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SPIN-код автора в системе SCIENCE INDEX (для каждого автора, при наличии регистрации в системе SCIENCE INDEX); </w:t>
      </w:r>
    </w:p>
    <w:p w:rsidR="00000000" w:rsidDel="00000000" w:rsidP="00000000" w:rsidRDefault="00000000" w:rsidRPr="00000000" w14:paraId="0000004A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ORCID ID (для каждого автора, при наличии регистрации в ORCID) в формате: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https://orcid.org/XXXX-XXXX-XXXX-XXXX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</w:t>
      </w:r>
    </w:p>
    <w:p w:rsidR="00000000" w:rsidDel="00000000" w:rsidP="00000000" w:rsidRDefault="00000000" w:rsidRPr="00000000" w14:paraId="0000004B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6.5. Рисунки и диаграммы, используемые в тексте, необходимо прислать отдельными файлами в формате JPG/PNG с разрешением не менее 300 dpi. </w:t>
      </w:r>
    </w:p>
    <w:p w:rsidR="00000000" w:rsidDel="00000000" w:rsidP="00000000" w:rsidRDefault="00000000" w:rsidRPr="00000000" w14:paraId="0000004C">
      <w:pPr>
        <w:spacing w:after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Правила оформления статьи </w:t>
      </w:r>
    </w:p>
    <w:p w:rsidR="00000000" w:rsidDel="00000000" w:rsidP="00000000" w:rsidRDefault="00000000" w:rsidRPr="00000000" w14:paraId="0000004D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Рекомендуется оформлять статьи шрифтом Times New Roman, кегль 12. </w:t>
      </w:r>
    </w:p>
    <w:p w:rsidR="00000000" w:rsidDel="00000000" w:rsidP="00000000" w:rsidRDefault="00000000" w:rsidRPr="00000000" w14:paraId="0000004E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Во избежание случайных ошибок рекомендуется использовать функции текстового редактора «проверка орфографии» и «проверка грамматики». </w:t>
      </w:r>
    </w:p>
    <w:p w:rsidR="00000000" w:rsidDel="00000000" w:rsidP="00000000" w:rsidRDefault="00000000" w:rsidRPr="00000000" w14:paraId="0000004F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7.3. Страницы рукописи желательно нумеровать. Это поможет рецензентам правильно ссылаться на текст при формировании оценки статьи. </w:t>
      </w:r>
    </w:p>
    <w:p w:rsidR="00000000" w:rsidDel="00000000" w:rsidP="00000000" w:rsidRDefault="00000000" w:rsidRPr="00000000" w14:paraId="00000050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7.4. Математические выражения, а также переменные в тексте не следует оформлять в виде изображений. Математические выражения следует нумеровать справа в круглых скобках, если далее в тексте они упоминаются. Под каждым выражением должны приводиться экспликации (пояснения) всех переменных, указанных в порядке их появления. Если математические выражения приводятся в графических элементах, то экспликацию следует располагать в примечании к этим графическим элементам. </w:t>
      </w:r>
    </w:p>
    <w:p w:rsidR="00000000" w:rsidDel="00000000" w:rsidP="00000000" w:rsidRDefault="00000000" w:rsidRPr="00000000" w14:paraId="00000051">
      <w:pPr>
        <w:spacing w:after="24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Правила оформления списка литературы </w:t>
      </w:r>
    </w:p>
    <w:p w:rsidR="00000000" w:rsidDel="00000000" w:rsidP="00000000" w:rsidRDefault="00000000" w:rsidRPr="00000000" w14:paraId="00000052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Список литературы оформляется на русском и английском языках. </w:t>
      </w:r>
    </w:p>
    <w:p w:rsidR="00000000" w:rsidDel="00000000" w:rsidP="00000000" w:rsidRDefault="00000000" w:rsidRPr="00000000" w14:paraId="00000053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В список литературы может входить 10-30 источников из числа книг, монографий, докладов научных конференций, статьей из печатных научных журналов. </w:t>
      </w:r>
    </w:p>
    <w:p w:rsidR="00000000" w:rsidDel="00000000" w:rsidP="00000000" w:rsidRDefault="00000000" w:rsidRPr="00000000" w14:paraId="00000054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8.3. Самоцитирование не должно превышать 15%. </w:t>
      </w:r>
    </w:p>
    <w:p w:rsidR="00000000" w:rsidDel="00000000" w:rsidP="00000000" w:rsidRDefault="00000000" w:rsidRPr="00000000" w14:paraId="00000055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8.4. Все источники, включаемые в список литературы, должны цитироваться или упоминаться в тексте, такие ссылки в тексте нумеруются в порядке их появления в квадратных скобках. Если источников несколько, то они перечисляются в квадратных скобках через запятую или тире. </w:t>
      </w:r>
    </w:p>
    <w:p w:rsidR="00000000" w:rsidDel="00000000" w:rsidP="00000000" w:rsidRDefault="00000000" w:rsidRPr="00000000" w14:paraId="00000056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8.5. Список литературы оформляется в соответствии с ГОСТ 7.1–2003, ГОСТ Р 7.0.9–2009. </w:t>
      </w:r>
    </w:p>
    <w:p w:rsidR="00000000" w:rsidDel="00000000" w:rsidP="00000000" w:rsidRDefault="00000000" w:rsidRPr="00000000" w14:paraId="00000057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8.6. Список литературы в романском алфавите оформляется в соответствии с международным библиографическим стандартом APA. С целью унификации стандартов оформления списков литературы редакция журнала рекомендует использовать онлайн ресурс http://translit-online.ru для транслитерации текста. </w:t>
      </w:r>
    </w:p>
    <w:p w:rsidR="00000000" w:rsidDel="00000000" w:rsidP="00000000" w:rsidRDefault="00000000" w:rsidRPr="00000000" w14:paraId="00000058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Основные причины для отказа в публикации: </w:t>
      </w:r>
    </w:p>
    <w:p w:rsidR="00000000" w:rsidDel="00000000" w:rsidP="00000000" w:rsidRDefault="00000000" w:rsidRPr="00000000" w14:paraId="00000059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несоответствие рукописи тематике журнала;</w:t>
      </w:r>
    </w:p>
    <w:p w:rsidR="00000000" w:rsidDel="00000000" w:rsidP="00000000" w:rsidRDefault="00000000" w:rsidRPr="00000000" w14:paraId="0000005A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сообщение результатов, не содержащих нового научного знания;</w:t>
      </w:r>
    </w:p>
    <w:p w:rsidR="00000000" w:rsidDel="00000000" w:rsidP="00000000" w:rsidRDefault="00000000" w:rsidRPr="00000000" w14:paraId="0000005B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грубые методические ошибки, указывающие на непрофессионализм, а не на экспериментальную неудачу исследователей;</w:t>
      </w:r>
    </w:p>
    <w:p w:rsidR="00000000" w:rsidDel="00000000" w:rsidP="00000000" w:rsidRDefault="00000000" w:rsidRPr="00000000" w14:paraId="0000005C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отсутствие корректного статистического анализа результатов;</w:t>
      </w:r>
    </w:p>
    <w:p w:rsidR="00000000" w:rsidDel="00000000" w:rsidP="00000000" w:rsidRDefault="00000000" w:rsidRPr="00000000" w14:paraId="0000005D">
      <w:pPr>
        <w:spacing w:after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несоблюдение авторства, плагиат, самоплагиат, фальсификация данных.</w:t>
      </w:r>
    </w:p>
    <w:p w:rsidR="00000000" w:rsidDel="00000000" w:rsidP="00000000" w:rsidRDefault="00000000" w:rsidRPr="00000000" w14:paraId="0000005E">
      <w:pPr>
        <w:tabs>
          <w:tab w:val="left" w:pos="1530"/>
        </w:tabs>
        <w:spacing w:after="240" w:lineRule="auto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AB2B20"/>
    <w:rPr>
      <w:rFonts w:ascii="Lucida Grande CY" w:cs="Lucida Grande CY" w:hAnsi="Lucida Grande CY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AB2B20"/>
    <w:rPr>
      <w:rFonts w:ascii="Lucida Grande CY" w:cs="Lucida Grande CY" w:hAnsi="Lucida Grande CY"/>
      <w:sz w:val="18"/>
      <w:szCs w:val="18"/>
    </w:rPr>
  </w:style>
  <w:style w:type="character" w:styleId="apple-converted-space" w:customStyle="1">
    <w:name w:val="apple-converted-space"/>
    <w:basedOn w:val="a0"/>
    <w:rsid w:val="00AB2B20"/>
  </w:style>
  <w:style w:type="character" w:styleId="a5">
    <w:name w:val="Hyperlink"/>
    <w:basedOn w:val="a0"/>
    <w:uiPriority w:val="99"/>
    <w:unhideWhenUsed w:val="1"/>
    <w:rsid w:val="00F45AA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F45AA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7">
    <w:name w:val="Strong"/>
    <w:basedOn w:val="a0"/>
    <w:uiPriority w:val="22"/>
    <w:qFormat w:val="1"/>
    <w:rsid w:val="00F45AA6"/>
    <w:rPr>
      <w:b w:val="1"/>
      <w:bCs w:val="1"/>
    </w:rPr>
  </w:style>
  <w:style w:type="paragraph" w:styleId="a8">
    <w:name w:val="List Paragraph"/>
    <w:basedOn w:val="a"/>
    <w:uiPriority w:val="34"/>
    <w:qFormat w:val="1"/>
    <w:rsid w:val="00E706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orcid.org/XXXX-XXXX-XXXX-XXX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c0Wwtpy+FmEGByLhS9woNL8/g==">AMUW2mWoKBnx/5D5gA0kbQx6i+EW7lrZzdy9OJzEUHzzJcFeVFqLQHSw2731+KZ6dWD7c+5Sy9Cl7VmEG259ArFKDNcW4tRP+HvR7WlhrUFq7Bvv2BJWICp70kgFnL8Arg0bCuay3y07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2019-06-06T05:32:00Z</dcterms:created>
  <dc:creator>Marina Empuria</dc:creator>
</cp:coreProperties>
</file>